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5" w:rsidRDefault="004A0835" w:rsidP="004A0835">
      <w:pPr>
        <w:jc w:val="center"/>
        <w:rPr>
          <w:rFonts w:ascii="Arial" w:hAnsi="Arial" w:cs="Arial"/>
          <w:b/>
          <w:color w:val="auto"/>
        </w:rPr>
      </w:pPr>
      <w:r w:rsidRPr="00AE6F5C">
        <w:rPr>
          <w:rFonts w:ascii="Arial" w:hAnsi="Arial" w:cs="Arial"/>
          <w:b/>
          <w:color w:val="auto"/>
        </w:rPr>
        <w:t>KARTA PRZEDMIOTU</w:t>
      </w:r>
    </w:p>
    <w:p w:rsidR="004A0835" w:rsidRPr="00AE6F5C" w:rsidRDefault="004A0835" w:rsidP="004A083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p w:rsidR="004A0835" w:rsidRPr="00AE6F5C" w:rsidRDefault="004A0835" w:rsidP="004A0835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264"/>
        <w:gridCol w:w="5862"/>
      </w:tblGrid>
      <w:tr w:rsidR="004A0835" w:rsidRPr="00AE6F5C" w:rsidTr="0002687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C5-PP</w:t>
            </w:r>
          </w:p>
        </w:tc>
      </w:tr>
      <w:tr w:rsidR="004A0835" w:rsidRPr="00AE6F5C" w:rsidTr="0002687D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przedmiotu w języku</w:t>
            </w: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Podstawy pedagogiki</w:t>
            </w:r>
          </w:p>
        </w:tc>
      </w:tr>
      <w:tr w:rsidR="004A0835" w:rsidRPr="00AE6F5C" w:rsidTr="000268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Base of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pedagogy</w:t>
            </w:r>
            <w:proofErr w:type="spellEnd"/>
          </w:p>
        </w:tc>
      </w:tr>
    </w:tbl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p w:rsidR="004A0835" w:rsidRDefault="004A0835" w:rsidP="004A0835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AE6F5C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4A0835" w:rsidRPr="00AE6F5C" w:rsidRDefault="004A0835" w:rsidP="004A0835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Wychowanie Fizyczne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Default="004A0835" w:rsidP="0002687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Default="004A0835" w:rsidP="0002687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Default="004A0835" w:rsidP="0002687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Default="004A0835" w:rsidP="0002687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Default="004A0835" w:rsidP="0002687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dr Tadeusz Dyrda </w:t>
            </w:r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dr Tadeusz Dyrda</w:t>
            </w:r>
            <w:r w:rsidR="00B80142">
              <w:rPr>
                <w:rFonts w:ascii="Arial" w:hAnsi="Arial" w:cs="Arial"/>
                <w:i/>
                <w:color w:val="auto"/>
                <w:sz w:val="20"/>
                <w:szCs w:val="20"/>
              </w:rPr>
              <w:t>, mgr Paweł Garbuzik</w:t>
            </w:r>
            <w:bookmarkStart w:id="0" w:name="_GoBack"/>
            <w:bookmarkEnd w:id="0"/>
          </w:p>
        </w:tc>
      </w:tr>
      <w:tr w:rsidR="004A0835" w:rsidRPr="00AE6F5C" w:rsidTr="004A08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dyrda. tadeusz@gmail.com</w:t>
            </w:r>
          </w:p>
        </w:tc>
      </w:tr>
    </w:tbl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p w:rsidR="004A0835" w:rsidRDefault="004A0835" w:rsidP="004A0835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AE6F5C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p w:rsidR="004A0835" w:rsidRPr="00AE6F5C" w:rsidRDefault="004A0835" w:rsidP="004A0835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4A0835" w:rsidRPr="00AE6F5C" w:rsidTr="004A08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B80142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P/K- podstawowy/</w:t>
            </w:r>
            <w:r w:rsid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kierunkowy</w:t>
            </w:r>
          </w:p>
        </w:tc>
      </w:tr>
      <w:tr w:rsidR="004A0835" w:rsidRPr="00AE6F5C" w:rsidTr="004A08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obowiązkowy</w:t>
            </w:r>
          </w:p>
        </w:tc>
      </w:tr>
      <w:tr w:rsidR="004A0835" w:rsidRPr="00AE6F5C" w:rsidTr="004A08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Język polski</w:t>
            </w:r>
          </w:p>
        </w:tc>
      </w:tr>
      <w:tr w:rsidR="004A0835" w:rsidRPr="00AE6F5C" w:rsidTr="004A08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których realizowany jest </w:t>
            </w: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III</w:t>
            </w:r>
          </w:p>
        </w:tc>
      </w:tr>
      <w:tr w:rsidR="004A0835" w:rsidRPr="00AE6F5C" w:rsidTr="004A0835">
        <w:trPr>
          <w:trHeight w:val="2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Bez wymagań wstępnych</w:t>
            </w:r>
          </w:p>
        </w:tc>
      </w:tr>
    </w:tbl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p w:rsidR="004A0835" w:rsidRDefault="004A0835" w:rsidP="004A0835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AE6F5C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p w:rsidR="004A0835" w:rsidRPr="00AE6F5C" w:rsidRDefault="004A0835" w:rsidP="004A0835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4A0835" w:rsidRPr="00AE6F5C" w:rsidTr="0002687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wykład (</w:t>
            </w:r>
            <w:r w:rsidRPr="00AE6F5C">
              <w:rPr>
                <w:rFonts w:ascii="Arial" w:hAnsi="Arial" w:cs="Arial"/>
                <w:i/>
                <w:sz w:val="20"/>
                <w:szCs w:val="20"/>
              </w:rPr>
              <w:t>10 godz. studia stacjonarne, 10 godz. studia niestacjonarne) konwersatorium ( 20 godz. studia stacjonarne, 2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0 godz. studia niestacjonarne) </w:t>
            </w:r>
          </w:p>
        </w:tc>
      </w:tr>
      <w:tr w:rsidR="004A0835" w:rsidRPr="00AE6F5C" w:rsidTr="0002687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zajęcia w pomieszczeniu dydaktycznym UJK </w:t>
            </w:r>
          </w:p>
        </w:tc>
      </w:tr>
      <w:tr w:rsidR="004A0835" w:rsidRPr="00AE6F5C" w:rsidTr="0002687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E</w:t>
            </w: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gzamin ( w +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konwer</w:t>
            </w:r>
            <w:proofErr w:type="spellEnd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.), zaliczenie z oceną (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konwer</w:t>
            </w:r>
            <w:proofErr w:type="spellEnd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.)</w:t>
            </w:r>
          </w:p>
        </w:tc>
      </w:tr>
      <w:tr w:rsidR="004A0835" w:rsidRPr="00AE6F5C" w:rsidTr="0002687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wykład – wykład konwersatoryjny, </w:t>
            </w:r>
          </w:p>
          <w:p w:rsidR="004A0835" w:rsidRPr="00AE6F5C" w:rsidRDefault="004A0835" w:rsidP="0002687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>konwersatorium – pogadanka, referat, meta- plan, dyskusja wielokrotna /grupowa/,</w:t>
            </w:r>
            <w:r w:rsidRPr="00AE6F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0835" w:rsidRPr="00AE6F5C" w:rsidTr="0002687D">
        <w:trPr>
          <w:cantSplit/>
          <w:trHeight w:val="9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E6F5C">
              <w:rPr>
                <w:rFonts w:ascii="Arial" w:hAnsi="Arial" w:cs="Arial"/>
                <w:i/>
                <w:sz w:val="20"/>
                <w:szCs w:val="20"/>
              </w:rPr>
              <w:t>Hejnicka</w:t>
            </w:r>
            <w:proofErr w:type="spellEnd"/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proofErr w:type="spellStart"/>
            <w:r w:rsidRPr="00AE6F5C">
              <w:rPr>
                <w:rFonts w:ascii="Arial" w:hAnsi="Arial" w:cs="Arial"/>
                <w:i/>
                <w:sz w:val="20"/>
                <w:szCs w:val="20"/>
              </w:rPr>
              <w:t>Bezwińska</w:t>
            </w:r>
            <w:proofErr w:type="spellEnd"/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 T., Pedagogika ogólna. Warszawa, 2008.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>Literatura uzupełniająca</w:t>
            </w:r>
          </w:p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Pedagogika społeczna. Podręcznik akademicki.  Red.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Marynowicz</w:t>
            </w:r>
            <w:proofErr w:type="spellEnd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– Hetka E. Warszawa, 2010.</w:t>
            </w:r>
          </w:p>
        </w:tc>
      </w:tr>
      <w:tr w:rsidR="004A0835" w:rsidRPr="00AE6F5C" w:rsidTr="0002687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Petlak E., </w:t>
            </w:r>
            <w:proofErr w:type="spellStart"/>
            <w:r w:rsidRPr="00AE6F5C">
              <w:rPr>
                <w:rFonts w:ascii="Arial" w:hAnsi="Arial" w:cs="Arial"/>
                <w:i/>
                <w:sz w:val="20"/>
                <w:szCs w:val="20"/>
              </w:rPr>
              <w:t>Zajacova</w:t>
            </w:r>
            <w:proofErr w:type="spellEnd"/>
            <w:r w:rsidRPr="00AE6F5C">
              <w:rPr>
                <w:rFonts w:ascii="Arial" w:hAnsi="Arial" w:cs="Arial"/>
                <w:i/>
                <w:sz w:val="20"/>
                <w:szCs w:val="20"/>
              </w:rPr>
              <w:t xml:space="preserve"> J., Rola mózgu w uczeniu się.  Kraków, 2010.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sz w:val="20"/>
                <w:szCs w:val="20"/>
              </w:rPr>
              <w:t>Śliwerski B., Współczesne teorie i nurty wychowania. Kraków, 1998.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Tauber D., Pedagogika czasu wolnego. Poznań, 2002</w:t>
            </w:r>
          </w:p>
        </w:tc>
      </w:tr>
    </w:tbl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p w:rsidR="004A0835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  <w:r w:rsidRPr="00AE6F5C">
        <w:rPr>
          <w:rFonts w:ascii="Arial" w:hAnsi="Arial" w:cs="Arial"/>
          <w:b/>
          <w:color w:val="auto"/>
          <w:sz w:val="20"/>
          <w:szCs w:val="20"/>
        </w:rPr>
        <w:t xml:space="preserve">       4.CE</w:t>
      </w:r>
      <w:r>
        <w:rPr>
          <w:rFonts w:ascii="Arial" w:hAnsi="Arial" w:cs="Arial"/>
          <w:b/>
          <w:color w:val="auto"/>
          <w:sz w:val="20"/>
          <w:szCs w:val="20"/>
        </w:rPr>
        <w:t>LE, TREŚCI I EFEKTY KSZTAŁCENIA</w:t>
      </w:r>
    </w:p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A0835" w:rsidRPr="00AE6F5C" w:rsidTr="000268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</w:tc>
      </w:tr>
      <w:tr w:rsidR="004A0835" w:rsidRPr="00AE6F5C" w:rsidTr="000268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Wiedza;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C.1. Przyswojenie</w:t>
            </w:r>
            <w:r w:rsidRPr="00AE6F5C">
              <w:rPr>
                <w:rFonts w:ascii="Arial" w:hAnsi="Arial" w:cs="Arial"/>
                <w:sz w:val="20"/>
                <w:szCs w:val="20"/>
              </w:rPr>
              <w:t xml:space="preserve">  przez studentów podstawowych pojęć pedagogicznych oraz opanowanie elementów teorii objaśniających procesy edukacyjne.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 xml:space="preserve">Umiejętności; 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>C.2. Rozwijanie u studentów krytycznego podejścia do wiedzy pedagogicznej oraz rozumienia jej znaczenia w odniesieniu do praktyki.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>C.3. Rozwijanie u studentów zdolności do dokształcania się i doskonalenia swoich nauczycielskich kompetencji.</w:t>
            </w:r>
          </w:p>
        </w:tc>
      </w:tr>
      <w:tr w:rsidR="004A0835" w:rsidRPr="00AE6F5C" w:rsidTr="0002687D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835" w:rsidRPr="00AE6F5C" w:rsidRDefault="004A0835" w:rsidP="004A083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4A0835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</w:tc>
      </w:tr>
      <w:tr w:rsidR="004A0835" w:rsidRPr="00AE6F5C" w:rsidTr="000268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>Wykład / 10 godzin /</w:t>
            </w: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>Pedagogika ogólna jako filozofia i teoria wychowania. Wyłonienie pedagogiki z filozofii – instytucjonalizacja pedagogiki w kręgu XIX- wiecznej kultury pruskiej. Tradycyjne pojęcie wychowania. Edukacja jako nauczanie wychowujące. Pedagogika jako filozofia wychowania współcześnie.</w:t>
            </w: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 xml:space="preserve">Pedagogika jako teoria uczenia się. Podstawy metodologiczne pedagogiki jako teorii uczenia się.  Uczenie się jako centralna kategoria pedagogiki.  Nauczanie – uczenie się, uczenie się- nauczanie /zmiany w praktyce edukacyjnej/. Podstawy </w:t>
            </w:r>
            <w:proofErr w:type="spellStart"/>
            <w:r w:rsidRPr="004A0835">
              <w:rPr>
                <w:rFonts w:ascii="Arial" w:hAnsi="Arial" w:cs="Arial"/>
                <w:i/>
                <w:sz w:val="20"/>
                <w:szCs w:val="20"/>
              </w:rPr>
              <w:t>neuropedagogiki</w:t>
            </w:r>
            <w:proofErr w:type="spellEnd"/>
            <w:r w:rsidRPr="004A08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Pedagogika  – teoria środowiska wychowawczego. Pojęcie środowiska wychowawczego. Podstawowe ro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dzaje środowisk wychowawczych (</w:t>
            </w: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naturalne, społeczne, kulturowe) i występujące w nich komponenty. Proces socjalizacji. Rola społecznego komunikowania się w procesach socjalizacji.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Problemy z definiowaniem czasu wolnego. Geneza pojęcia czasu wolnego. Czynniki kształtujące współcześnie pojęcie czasu wolnego. Zróżnicowania środowiskowe czasu wolnego. Czas wolny w perspektywie struktury społecznej.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Funkcje czas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u wolnego. Funkcje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społeczno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–</w:t>
            </w: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wychowawcze   czasu wolnego. Czas wolny a wypoczynek, rekreacja i zabawa. Uczestnictwo w kulturze jako realizacja funkcji czasu wolnego. Zdrowie a czas wolny.</w:t>
            </w: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>Nauczyciel –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wychowawca jako rola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społeczno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4A0835">
              <w:rPr>
                <w:rFonts w:ascii="Arial" w:hAnsi="Arial" w:cs="Arial"/>
                <w:i/>
                <w:sz w:val="20"/>
                <w:szCs w:val="20"/>
              </w:rPr>
              <w:t>zawodowa. Kształcenie przedmiot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owe a  kształcenie pedagogiczne </w:t>
            </w:r>
            <w:r w:rsidRPr="004A0835">
              <w:rPr>
                <w:rFonts w:ascii="Arial" w:hAnsi="Arial" w:cs="Arial"/>
                <w:i/>
                <w:sz w:val="20"/>
                <w:szCs w:val="20"/>
              </w:rPr>
              <w:t>nauczycieli. Odpowiedzialność etyczna i zawodowa w nauczycielstwie. Odpowiedzialność jako rodzaj wrażliwości społecznej. Zasada „dobrego Samarytanina”. Poczucie a ponoszenie odpowiedzialności.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5C">
              <w:rPr>
                <w:rFonts w:ascii="Arial" w:hAnsi="Arial" w:cs="Arial"/>
                <w:sz w:val="20"/>
                <w:szCs w:val="20"/>
              </w:rPr>
              <w:t>Konwersatorium / 20 godz. /</w:t>
            </w:r>
          </w:p>
          <w:p w:rsidR="004A0835" w:rsidRPr="00AE6F5C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 xml:space="preserve">Tworzenie wiedzy pedagogicznej o edukacji. Podstawy wiedzy o edukacji w epistemologii. Współczesna wiedza o edukacji – definiowanie edukacji, edukacyjne procesy uspołeczniania, edukacyjne procesy celowościowe. Wiedza o edukacji jako czynnik zmian w praktyce edukacyjnej. </w:t>
            </w: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>Uczenie się – podstawowe pojęcie pedagogik</w:t>
            </w:r>
            <w:r>
              <w:rPr>
                <w:rFonts w:ascii="Arial" w:hAnsi="Arial" w:cs="Arial"/>
                <w:i/>
                <w:sz w:val="20"/>
                <w:szCs w:val="20"/>
              </w:rPr>
              <w:t>i ogólnej. Ogólne czynniki /założenia/</w:t>
            </w:r>
            <w:r w:rsidRPr="004A0835">
              <w:rPr>
                <w:rFonts w:ascii="Arial" w:hAnsi="Arial" w:cs="Arial"/>
                <w:i/>
                <w:sz w:val="20"/>
                <w:szCs w:val="20"/>
              </w:rPr>
              <w:t xml:space="preserve"> afirmujące podstawowe znaczenie uczenia się. Kontekst ideowy uzasadniający podstawową rolę uczenia się. Teoria opisująca i wyjaśniająca proces uczenia się. Społeczna  praktyka uczenia się. </w:t>
            </w:r>
          </w:p>
          <w:p w:rsidR="004A0835" w:rsidRPr="004A0835" w:rsidRDefault="004A0835" w:rsidP="0002687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 xml:space="preserve">Uczenie się jako centralna kategoria pedagogiczna. Koncepcja kształcenia J. Brunnera.  Pedagogiczne wzory uczenia się : wzory behawioralne, wzory procesualno – poznawcze, wzory synergetyczne,  wzory uczenia się całościowego. Efektywność edukacji /wyniki badań PISA/. 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sz w:val="20"/>
                <w:szCs w:val="20"/>
              </w:rPr>
              <w:t xml:space="preserve">Pedagogiczne aspekty polityki edukacyjnej Unii Europejskiej. Postulaty edukacyjne w raporcie E. </w:t>
            </w:r>
            <w:proofErr w:type="spellStart"/>
            <w:r w:rsidRPr="004A0835">
              <w:rPr>
                <w:rFonts w:ascii="Arial" w:hAnsi="Arial" w:cs="Arial"/>
                <w:i/>
                <w:sz w:val="20"/>
                <w:szCs w:val="20"/>
              </w:rPr>
              <w:t>Cresson</w:t>
            </w:r>
            <w:proofErr w:type="spellEnd"/>
            <w:r w:rsidRPr="004A0835">
              <w:rPr>
                <w:rFonts w:ascii="Arial" w:hAnsi="Arial" w:cs="Arial"/>
                <w:i/>
                <w:sz w:val="20"/>
                <w:szCs w:val="20"/>
              </w:rPr>
              <w:t>.  Postulaty  zawarte w raporcie J. Delorsa. Filary edukacji współczesnej. Kompetencje kluczowe – rekomendacja Rady Europy dla edukacji.</w:t>
            </w: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Edukacyjne znaczenie zabawy.  Homo ludens – pojęcie i teoria  zabawy J. Huizinga. Zabawa jako forma świętowania. Ludyczne aspekty obrzędowości i zwyczajowości. Zabawa jako gra – klasyfikacje.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Zabawa w dziecięcym świecie. Rozwojowe znaczenie zabawy dziecięcej. Rodzaje  zabaw dziecięcych. Zabawy dziecięce jako gry. Zabawki w dziecięcym świecie. Wartość zabaw dziecięcych ze względów socjalizacyjnych.</w:t>
            </w:r>
          </w:p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Edukacja a czas wolny. Funkcje </w:t>
            </w:r>
            <w:proofErr w:type="spellStart"/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społeczno</w:t>
            </w:r>
            <w:proofErr w:type="spellEnd"/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– wychowawcze   czasu wolnego. Czas wolny a wypoczynek, rekreacja i zabawa. Uczestnictwo w kulturze jako realizacja funkcji czasu wolnego. Krajoznawstwo i turystyka.</w:t>
            </w:r>
          </w:p>
          <w:p w:rsidR="004A0835" w:rsidRPr="004A0835" w:rsidRDefault="004A0835" w:rsidP="004A083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A0835">
              <w:rPr>
                <w:rFonts w:ascii="Arial" w:hAnsi="Arial" w:cs="Arial"/>
                <w:i/>
                <w:color w:val="auto"/>
                <w:sz w:val="20"/>
                <w:szCs w:val="20"/>
              </w:rPr>
              <w:t>Wychowawcze i edukacyjne funkcje regionalizmu. Pojęcie regionu i regionalizmu. Tradycje regionalizmu polskiego. Dynamika współczesnego regionalizmu kulturowego w Polsce.  Potrzeba wychowania  przez wartość regionu.  Zakre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 i formy edukacji regionalnej.</w:t>
            </w:r>
          </w:p>
        </w:tc>
      </w:tr>
    </w:tbl>
    <w:p w:rsidR="004A0835" w:rsidRPr="00AE6F5C" w:rsidRDefault="004A0835" w:rsidP="004A0835">
      <w:pPr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1418"/>
        <w:gridCol w:w="1275"/>
        <w:gridCol w:w="1560"/>
        <w:gridCol w:w="992"/>
      </w:tblGrid>
      <w:tr w:rsidR="004A0835" w:rsidRPr="00AE6F5C" w:rsidTr="004A0835">
        <w:trPr>
          <w:cantSplit/>
          <w:trHeight w:val="27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4.3 Przedmiotowe efekty kształcenia ( mała, średnia, duża liczba efektów )</w:t>
            </w:r>
          </w:p>
        </w:tc>
      </w:tr>
      <w:tr w:rsidR="004A0835" w:rsidRPr="00AE6F5C" w:rsidTr="0002687D">
        <w:trPr>
          <w:cantSplit/>
          <w:trHeight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835" w:rsidRPr="00AE6F5C" w:rsidRDefault="004A0835" w:rsidP="0002687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</w:pPr>
            <w:r w:rsidRPr="004A0835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Stopień nasycenia efektu kierunkowego</w:t>
            </w:r>
          </w:p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0835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[+] [++] [+++]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 efektów kształcenia</w:t>
            </w:r>
          </w:p>
        </w:tc>
      </w:tr>
      <w:tr w:rsidR="004A0835" w:rsidRPr="00AE6F5C" w:rsidTr="0002687D">
        <w:trPr>
          <w:trHeight w:val="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Dla kierunku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4A0835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 xml:space="preserve">do przygotowania do </w:t>
            </w: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 xml:space="preserve">wykonywania zawodu nauczyciela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Dla obszaru</w:t>
            </w:r>
          </w:p>
        </w:tc>
      </w:tr>
      <w:tr w:rsidR="004A0835" w:rsidRPr="00AE6F5C" w:rsidTr="0002687D">
        <w:trPr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i/>
                <w:color w:val="auto"/>
                <w:sz w:val="16"/>
                <w:szCs w:val="16"/>
              </w:rPr>
              <w:t>Posiada wiedzę dotyczącą podstaw turystyki i rekreacji, wie, jakie znaczenie odgrywa   aktywna turystyka i rekreacja w  procesie edukacji i w kształtowaniu osobowości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FF0000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WF1P_W18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1NAU_W01</w:t>
            </w:r>
          </w:p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1NAU_W04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4A0835" w:rsidRPr="00AE6F5C" w:rsidTr="0002687D">
        <w:trPr>
          <w:trHeight w:val="6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Dysponuje wiedzą z zakresu psychologii, pedagogiki, pedagogiki czasu wolnego oraz komunikacji społecznej , niezbędnej do realizacji dydaktycznych, wychowawczych i opiekuńczych zadań szkoły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FF0000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WF1P_W19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1NAU_W01</w:t>
            </w:r>
          </w:p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1NAU_W04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4A0835" w:rsidRPr="00AE6F5C" w:rsidTr="0002687D">
        <w:trPr>
          <w:trHeight w:val="2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4A083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 </w:t>
            </w: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rPr>
          <w:trHeight w:val="90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i/>
                <w:color w:val="auto"/>
                <w:sz w:val="16"/>
                <w:szCs w:val="16"/>
              </w:rPr>
              <w:t>Potrafi posługiwać się podstawową wiedzą pedagogiczną w celu projektowania racjonalnego wykorzystania czasu wolnego oraz przewid</w:t>
            </w:r>
            <w:r w:rsidRPr="004A0835">
              <w:rPr>
                <w:rFonts w:ascii="Arial" w:hAnsi="Arial" w:cs="Arial"/>
                <w:i/>
                <w:color w:val="auto"/>
                <w:sz w:val="16"/>
                <w:szCs w:val="16"/>
              </w:rPr>
              <w:t>ywać efekty planowanych działań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FF0000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WF1P_U12</w:t>
            </w:r>
          </w:p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1NAU_U12</w:t>
            </w:r>
          </w:p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1NAU_U13 1NAU_U18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M1_U13</w:t>
            </w:r>
          </w:p>
        </w:tc>
      </w:tr>
      <w:tr w:rsidR="004A0835" w:rsidRPr="00AE6F5C" w:rsidTr="004A0835">
        <w:trPr>
          <w:trHeight w:val="4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4A083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w zakresie  </w:t>
            </w: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rPr>
          <w:trHeight w:val="2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i/>
                <w:color w:val="auto"/>
                <w:sz w:val="16"/>
                <w:szCs w:val="16"/>
              </w:rPr>
              <w:t>Ma świadomość poziomu swojej wiedzy i umiejętności; rozumie potrzebę ciągłego  rozwoju osobistego; krytycznie ocenia swoje kompetencje i umiejętności, wyznaczając sobie cele ich doskonalenia.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FF0000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WF1P_K01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1BAU_K02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4A0835" w:rsidRDefault="004A0835" w:rsidP="0002687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A0835">
              <w:rPr>
                <w:rFonts w:ascii="Arial" w:hAnsi="Arial" w:cs="Arial"/>
                <w:color w:val="auto"/>
                <w:sz w:val="16"/>
                <w:szCs w:val="16"/>
              </w:rPr>
              <w:t>M1_K01</w:t>
            </w:r>
          </w:p>
        </w:tc>
      </w:tr>
      <w:tr w:rsidR="004A0835" w:rsidRPr="00AE6F5C" w:rsidTr="0002687D">
        <w:trPr>
          <w:gridBefore w:val="4"/>
          <w:wBefore w:w="6946" w:type="dxa"/>
          <w:trHeight w:val="214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A0835" w:rsidRPr="00AE6F5C" w:rsidRDefault="004A0835" w:rsidP="004A0835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88"/>
        <w:gridCol w:w="1922"/>
        <w:gridCol w:w="1923"/>
        <w:gridCol w:w="1753"/>
        <w:gridCol w:w="1672"/>
      </w:tblGrid>
      <w:tr w:rsidR="004A0835" w:rsidRPr="00AE6F5C" w:rsidTr="0002687D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4.4 Kryteria oceny osiągniętych efektów kształcenia dla każdej formy zajęć</w:t>
            </w:r>
          </w:p>
        </w:tc>
      </w:tr>
      <w:tr w:rsidR="004A0835" w:rsidRPr="00AE6F5C" w:rsidTr="0002687D">
        <w:trPr>
          <w:trHeight w:val="2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A0835" w:rsidRPr="00AE6F5C" w:rsidTr="0002687D">
        <w:trPr>
          <w:trHeight w:val="28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WF1P_W07 –WF1P_W23; WF1P_U21; WF1P_K01.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egzaminacyjnego,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efekty,  rezultatu na poziomie od 51% do 60%  punktów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WF1P_W07 –WF1P_W23; WF1P_U21; WF1P_K01.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egzaminacyjnego,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efekty,  rezultatu na poziomie od 61% do 70%  punktów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WF1P_W07 –WF1P_W23; WF1P_U21; WF1P_K01.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egzaminacyjnego,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efekty ,  rezultatu na poziomie od 71% do 80%  punktów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WF1P_W07 –WF1P_W23; WF1P_U21; WF1P_K01.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egzaminacyjnego,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efekty ,  rezultatu na poziomie od 81% do 90%  punktów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WF1P_W07 –WF1P_W23; WF1P_U21; WF1P_K01.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egzaminacyjnego,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efekty,  rezultatu na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oziomie od 91% do 100%  punktów</w:t>
            </w:r>
          </w:p>
        </w:tc>
      </w:tr>
      <w:tr w:rsidR="004A0835" w:rsidRPr="00AE6F5C" w:rsidTr="0002687D">
        <w:trPr>
          <w:trHeight w:val="47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ćw.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WF1P_W07 –WF1P_W23; WF1P_U21; WF1P_K01. 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Obecność na co najmniej 18 godzinach konwersatorium oraz</w:t>
            </w:r>
          </w:p>
          <w:p w:rsidR="004A0835" w:rsidRPr="00877BF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zaliczenie kolokwium w formie pisemnego sprawdzianu weryfikującego uzyskane przez studenta efekty i osiągnięcie rezultatu na poziomie od 51% do 60% punktów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WF1P_W07 –WF1P_W23; WF1P_U21; WF1P_K01. 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Obecność na co najmniej 18 godzinach konwersatorium oraz</w:t>
            </w:r>
          </w:p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zaliczenie kolokwium w formie pisemnego sprawdzianu weryfikującego uzyskane przez studenta efekty i osiągnięcie rezultatu na poziomie od 61% do 70% punktów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WF1P_W07 –WF1P_W23; WF1P_U21; WF1P_K01. 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Obecność na co najmniej 18 godzinach konwersatorium oraz</w:t>
            </w:r>
          </w:p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zaliczenie kolokwium w formie pisemnego sprawdzianu weryfikującego uzyskane przez studenta efekty i osiągnięcie rezultatu na poziomie od 71% do 80% punktów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WF1P_W07 –WF1P_W23; WF1P_U21; WF1P_K01. 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Obecność na co najmniej 18 godzinach konwersatorium oraz</w:t>
            </w:r>
          </w:p>
          <w:p w:rsidR="004A0835" w:rsidRPr="00877BF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zaliczenie kolokwium w formie pisemnego sprawdzianu weryfikującego uzyskane przez studenta efekty i osiągnięcie rezultatu na poziomie od 81% do 90%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 xml:space="preserve">WF1P_W07 –WF1P_W23; WF1P_U21; WF1P_K01. </w:t>
            </w:r>
          </w:p>
          <w:p w:rsidR="004A0835" w:rsidRPr="00AE6F5C" w:rsidRDefault="004A0835" w:rsidP="000268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Obecność na co najmniej 18 godzinach konwersatorium oraz</w:t>
            </w:r>
          </w:p>
          <w:p w:rsidR="004A0835" w:rsidRPr="00877BF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color w:val="auto"/>
                <w:sz w:val="20"/>
                <w:szCs w:val="20"/>
              </w:rPr>
              <w:t>zaliczenie kolokwium w formie pisemnego sprawdzianu weryfikującego uzyskane przez studenta efekty i osiągnięcie rezultatu na poziomie od 91 do 100% punktów</w:t>
            </w:r>
          </w:p>
        </w:tc>
      </w:tr>
    </w:tbl>
    <w:p w:rsidR="004A0835" w:rsidRPr="00AE6F5C" w:rsidRDefault="004A0835" w:rsidP="004A0835">
      <w:pPr>
        <w:rPr>
          <w:rFonts w:ascii="Arial" w:hAnsi="Arial" w:cs="Arial"/>
          <w:color w:val="auto"/>
          <w:sz w:val="20"/>
          <w:szCs w:val="20"/>
        </w:rPr>
      </w:pPr>
    </w:p>
    <w:p w:rsidR="004A0835" w:rsidRPr="00AE6F5C" w:rsidRDefault="004A0835" w:rsidP="004A0835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70"/>
        <w:gridCol w:w="993"/>
        <w:gridCol w:w="1275"/>
        <w:gridCol w:w="1134"/>
        <w:gridCol w:w="1560"/>
        <w:gridCol w:w="1134"/>
        <w:gridCol w:w="992"/>
      </w:tblGrid>
      <w:tr w:rsidR="004A0835" w:rsidRPr="00AE6F5C" w:rsidTr="0002687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4.5 Metody oceny dla każdej formy zajęć</w:t>
            </w:r>
          </w:p>
        </w:tc>
      </w:tr>
      <w:tr w:rsidR="004A0835" w:rsidRPr="00AE6F5C" w:rsidTr="000268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ustny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pisemny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Zadania domowe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Referat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Inne</w:t>
            </w:r>
          </w:p>
          <w:p w:rsidR="004A0835" w:rsidRPr="00067480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67480">
              <w:rPr>
                <w:rFonts w:ascii="Arial" w:hAnsi="Arial" w:cs="Arial"/>
                <w:b/>
                <w:color w:val="auto"/>
                <w:sz w:val="18"/>
                <w:szCs w:val="18"/>
              </w:rPr>
              <w:t>Obserwacja</w:t>
            </w:r>
          </w:p>
        </w:tc>
      </w:tr>
      <w:tr w:rsidR="004A0835" w:rsidRPr="00AE6F5C" w:rsidTr="0002687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X(w+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konw</w:t>
            </w:r>
            <w:proofErr w:type="spellEnd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X (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konw</w:t>
            </w:r>
            <w:proofErr w:type="spellEnd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4A0835" w:rsidRPr="00AE6F5C" w:rsidRDefault="004A0835" w:rsidP="004A0835">
      <w:pPr>
        <w:rPr>
          <w:rFonts w:ascii="Arial" w:hAnsi="Arial" w:cs="Arial"/>
          <w:color w:val="auto"/>
          <w:sz w:val="20"/>
          <w:szCs w:val="20"/>
        </w:rPr>
      </w:pPr>
    </w:p>
    <w:p w:rsidR="004A0835" w:rsidRPr="00AE6F5C" w:rsidRDefault="004A0835" w:rsidP="004A083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AE6F5C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1431"/>
        <w:gridCol w:w="1655"/>
      </w:tblGrid>
      <w:tr w:rsidR="004A0835" w:rsidRPr="00AE6F5C" w:rsidTr="0002687D">
        <w:trPr>
          <w:cantSplit/>
        </w:trPr>
        <w:tc>
          <w:tcPr>
            <w:tcW w:w="6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A0835" w:rsidRPr="00AE6F5C" w:rsidTr="000268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Studia</w:t>
            </w:r>
          </w:p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Studia</w:t>
            </w:r>
          </w:p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konsultacjach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egzaminu/kolokwium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Przygotowanie hasła do </w:t>
            </w:r>
            <w:proofErr w:type="spellStart"/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4A0835" w:rsidRPr="00AE6F5C" w:rsidTr="0002687D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0835" w:rsidRPr="00AE6F5C" w:rsidRDefault="004A0835" w:rsidP="0002687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E6F5C">
              <w:rPr>
                <w:rFonts w:ascii="Arial" w:hAnsi="Arial" w:cs="Arial"/>
                <w:i/>
                <w:color w:val="auto"/>
                <w:sz w:val="20"/>
                <w:szCs w:val="20"/>
              </w:rPr>
              <w:t>2</w:t>
            </w:r>
          </w:p>
        </w:tc>
      </w:tr>
    </w:tbl>
    <w:p w:rsidR="004A0835" w:rsidRPr="00AE6F5C" w:rsidRDefault="004A0835" w:rsidP="004A083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</w:rPr>
      </w:pPr>
    </w:p>
    <w:p w:rsidR="004A0835" w:rsidRPr="00AE6F5C" w:rsidRDefault="004A0835" w:rsidP="004A083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</w:rPr>
      </w:pPr>
    </w:p>
    <w:p w:rsidR="004A0835" w:rsidRPr="00877BFC" w:rsidRDefault="004A0835" w:rsidP="004A083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 w:rsidRPr="00877BFC">
        <w:rPr>
          <w:rFonts w:ascii="Arial" w:hAnsi="Arial" w:cs="Arial"/>
          <w:b/>
          <w:i/>
          <w:sz w:val="20"/>
          <w:szCs w:val="20"/>
        </w:rPr>
        <w:t>Przyjmuję do realizacji</w:t>
      </w:r>
      <w:r w:rsidRPr="00877BFC">
        <w:rPr>
          <w:rFonts w:ascii="Arial" w:hAnsi="Arial" w:cs="Arial"/>
          <w:i/>
          <w:sz w:val="20"/>
          <w:szCs w:val="20"/>
        </w:rPr>
        <w:t xml:space="preserve">    (data i podpisy osób prowadzących przedmiot w danym roku akademickim)</w:t>
      </w:r>
    </w:p>
    <w:p w:rsidR="004A0835" w:rsidRPr="00877BFC" w:rsidRDefault="004A0835" w:rsidP="004A083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</w:p>
    <w:p w:rsidR="004A0835" w:rsidRPr="00877BFC" w:rsidRDefault="004A0835" w:rsidP="004A083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 w:rsidRPr="00877BFC">
        <w:rPr>
          <w:rFonts w:ascii="Arial" w:hAnsi="Arial" w:cs="Arial"/>
          <w:i/>
          <w:sz w:val="20"/>
          <w:szCs w:val="20"/>
        </w:rPr>
        <w:tab/>
      </w:r>
      <w:r w:rsidRPr="00877BFC">
        <w:rPr>
          <w:rFonts w:ascii="Arial" w:hAnsi="Arial" w:cs="Arial"/>
          <w:i/>
          <w:sz w:val="20"/>
          <w:szCs w:val="20"/>
        </w:rPr>
        <w:tab/>
      </w:r>
      <w:r w:rsidRPr="00877BFC">
        <w:rPr>
          <w:rFonts w:ascii="Arial" w:hAnsi="Arial" w:cs="Arial"/>
          <w:i/>
          <w:sz w:val="20"/>
          <w:szCs w:val="20"/>
        </w:rPr>
        <w:tab/>
      </w:r>
      <w:r w:rsidRPr="00877BFC">
        <w:rPr>
          <w:rFonts w:ascii="Arial" w:hAnsi="Arial" w:cs="Arial"/>
          <w:i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C810C8" w:rsidRDefault="00C810C8" w:rsidP="004A0835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BF"/>
    <w:multiLevelType w:val="multilevel"/>
    <w:tmpl w:val="DEC61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23DA1"/>
    <w:multiLevelType w:val="multilevel"/>
    <w:tmpl w:val="E5A8EF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C1765D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68B93F69"/>
    <w:multiLevelType w:val="multilevel"/>
    <w:tmpl w:val="2B8AD6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5"/>
    <w:rsid w:val="004A0835"/>
    <w:rsid w:val="00B80142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83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A083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A083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83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A083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A083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2016-10-25T12:53:00Z</dcterms:created>
  <dcterms:modified xsi:type="dcterms:W3CDTF">2016-10-25T13:00:00Z</dcterms:modified>
</cp:coreProperties>
</file>